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C2258" w:rsidRPr="007E4BEC">
        <w:trPr>
          <w:trHeight w:hRule="exact" w:val="1666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5C22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2258" w:rsidRPr="007E4B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2258" w:rsidRPr="007E4BEC">
        <w:trPr>
          <w:trHeight w:hRule="exact" w:val="211"/>
        </w:trPr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</w:tr>
      <w:tr w:rsidR="005C2258">
        <w:trPr>
          <w:trHeight w:hRule="exact" w:val="277"/>
        </w:trPr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2258" w:rsidRPr="007E4BEC">
        <w:trPr>
          <w:trHeight w:hRule="exact" w:val="972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1277" w:type="dxa"/>
          </w:tcPr>
          <w:p w:rsidR="005C2258" w:rsidRDefault="005C22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C2258" w:rsidRPr="007E4BEC" w:rsidRDefault="005C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C2258">
        <w:trPr>
          <w:trHeight w:hRule="exact" w:val="277"/>
        </w:trPr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C2258">
        <w:trPr>
          <w:trHeight w:hRule="exact" w:val="277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1277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  <w:tc>
          <w:tcPr>
            <w:tcW w:w="2836" w:type="dxa"/>
          </w:tcPr>
          <w:p w:rsidR="005C2258" w:rsidRDefault="005C2258"/>
        </w:tc>
      </w:tr>
      <w:tr w:rsidR="005C22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2258" w:rsidRPr="007E4BEC">
        <w:trPr>
          <w:trHeight w:hRule="exact" w:val="775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психодиагностике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Б1.О.04.25</w:t>
            </w:r>
          </w:p>
        </w:tc>
        <w:tc>
          <w:tcPr>
            <w:tcW w:w="2836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</w:tr>
      <w:tr w:rsidR="005C22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2258" w:rsidRPr="007E4BEC">
        <w:trPr>
          <w:trHeight w:hRule="exact" w:val="1125"/>
        </w:trPr>
        <w:tc>
          <w:tcPr>
            <w:tcW w:w="426" w:type="dxa"/>
          </w:tcPr>
          <w:p w:rsidR="005C2258" w:rsidRDefault="005C22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2258" w:rsidRPr="007E4B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22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1277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  <w:tc>
          <w:tcPr>
            <w:tcW w:w="2836" w:type="dxa"/>
          </w:tcPr>
          <w:p w:rsidR="005C2258" w:rsidRDefault="005C2258"/>
        </w:tc>
      </w:tr>
      <w:tr w:rsidR="005C2258">
        <w:trPr>
          <w:trHeight w:hRule="exact" w:val="155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1277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  <w:tc>
          <w:tcPr>
            <w:tcW w:w="2836" w:type="dxa"/>
          </w:tcPr>
          <w:p w:rsidR="005C2258" w:rsidRDefault="005C2258"/>
        </w:tc>
      </w:tr>
      <w:tr w:rsidR="005C22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2258" w:rsidRPr="007E4B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22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C22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C2258">
        <w:trPr>
          <w:trHeight w:hRule="exact" w:val="307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</w:tr>
      <w:tr w:rsidR="005C2258">
        <w:trPr>
          <w:trHeight w:hRule="exact" w:val="3238"/>
        </w:trPr>
        <w:tc>
          <w:tcPr>
            <w:tcW w:w="426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1419" w:type="dxa"/>
          </w:tcPr>
          <w:p w:rsidR="005C2258" w:rsidRDefault="005C2258"/>
        </w:tc>
        <w:tc>
          <w:tcPr>
            <w:tcW w:w="710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1277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  <w:tc>
          <w:tcPr>
            <w:tcW w:w="2836" w:type="dxa"/>
          </w:tcPr>
          <w:p w:rsidR="005C2258" w:rsidRDefault="005C2258"/>
        </w:tc>
      </w:tr>
      <w:tr w:rsidR="005C22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22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C2258" w:rsidRPr="007E4BEC" w:rsidRDefault="005C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C2258" w:rsidRPr="007E4BEC" w:rsidRDefault="005C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C2258" w:rsidRDefault="007E4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22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2258" w:rsidRPr="007E4BEC" w:rsidRDefault="005C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5C2258" w:rsidRPr="007E4BEC" w:rsidRDefault="005C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C2258" w:rsidRPr="007E4B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2258">
        <w:trPr>
          <w:trHeight w:hRule="exact" w:val="555"/>
        </w:trPr>
        <w:tc>
          <w:tcPr>
            <w:tcW w:w="9640" w:type="dxa"/>
          </w:tcPr>
          <w:p w:rsidR="005C2258" w:rsidRDefault="005C2258"/>
        </w:tc>
      </w:tr>
      <w:tr w:rsidR="005C22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2258" w:rsidRDefault="007E4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2258" w:rsidRPr="007E4BE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психодиагностике» в течение 2022/2023 учебного года: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Б1.О.04.25 «Практикум по психодиагностике».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2258" w:rsidRPr="007E4BE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психодиагностике»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2258" w:rsidRPr="007E4B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5C22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5C2258" w:rsidRPr="007E4B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5C2258" w:rsidRPr="007E4B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5C2258" w:rsidRPr="007E4B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5C2258" w:rsidRPr="007E4B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5C2258" w:rsidRPr="007E4BEC">
        <w:trPr>
          <w:trHeight w:hRule="exact" w:val="416"/>
        </w:trPr>
        <w:tc>
          <w:tcPr>
            <w:tcW w:w="964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2258" w:rsidRPr="007E4BEC">
        <w:trPr>
          <w:trHeight w:hRule="exact" w:val="1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Б1.О.04.25 «Практикум по психодиагностике»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C2258" w:rsidRPr="007E4B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22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5C2258"/>
        </w:tc>
      </w:tr>
      <w:tr w:rsidR="005C2258" w:rsidRPr="007E4B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5C2258">
            <w:pPr>
              <w:rPr>
                <w:lang w:val="ru-RU"/>
              </w:rPr>
            </w:pPr>
          </w:p>
        </w:tc>
      </w:tr>
      <w:tr w:rsidR="005C225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7E4BEC">
            <w:pPr>
              <w:spacing w:after="0" w:line="240" w:lineRule="auto"/>
              <w:jc w:val="center"/>
              <w:rPr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5C2258" w:rsidRDefault="007E4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Pr="007E4BEC" w:rsidRDefault="007E4BEC">
            <w:pPr>
              <w:spacing w:after="0" w:line="240" w:lineRule="auto"/>
              <w:jc w:val="center"/>
              <w:rPr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5C2258" w:rsidRPr="007E4B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22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258">
        <w:trPr>
          <w:trHeight w:hRule="exact" w:val="416"/>
        </w:trPr>
        <w:tc>
          <w:tcPr>
            <w:tcW w:w="3970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852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</w:tr>
      <w:tr w:rsidR="005C22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C2258">
        <w:trPr>
          <w:trHeight w:hRule="exact" w:val="277"/>
        </w:trPr>
        <w:tc>
          <w:tcPr>
            <w:tcW w:w="3970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852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</w:tr>
      <w:tr w:rsidR="005C22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2258" w:rsidRPr="007E4BEC" w:rsidRDefault="005C22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2258">
        <w:trPr>
          <w:trHeight w:hRule="exact" w:val="416"/>
        </w:trPr>
        <w:tc>
          <w:tcPr>
            <w:tcW w:w="3970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1702" w:type="dxa"/>
          </w:tcPr>
          <w:p w:rsidR="005C2258" w:rsidRDefault="005C2258"/>
        </w:tc>
        <w:tc>
          <w:tcPr>
            <w:tcW w:w="426" w:type="dxa"/>
          </w:tcPr>
          <w:p w:rsidR="005C2258" w:rsidRDefault="005C2258"/>
        </w:tc>
        <w:tc>
          <w:tcPr>
            <w:tcW w:w="852" w:type="dxa"/>
          </w:tcPr>
          <w:p w:rsidR="005C2258" w:rsidRDefault="005C2258"/>
        </w:tc>
        <w:tc>
          <w:tcPr>
            <w:tcW w:w="993" w:type="dxa"/>
          </w:tcPr>
          <w:p w:rsidR="005C2258" w:rsidRDefault="005C2258"/>
        </w:tc>
      </w:tr>
      <w:tr w:rsidR="005C22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22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258" w:rsidRDefault="005C2258"/>
        </w:tc>
      </w:tr>
      <w:tr w:rsidR="005C225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25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2258" w:rsidRDefault="007E4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2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22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22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22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25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2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2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5C22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C2258" w:rsidRPr="007E4BEC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22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22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2258" w:rsidRPr="007E4BE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и сфера применения психодиагностики.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и методик.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Дифференциальная психометрика.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</w:tr>
      <w:tr w:rsidR="005C22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психодиагностики.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Тестовые нормы.</w:t>
            </w: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</w:tr>
      <w:tr w:rsidR="005C2258" w:rsidRPr="007E4BEC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методов определения свойств нервной системы и психических состояний.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Аппаратурные методики диагностики психических функций и состояний.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Психомоторные показатели свойств нервной системы, развития психических функций и проявления психических состояний.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диагноз, практический результат психодиагностики.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Закономерности, принципы, методы постановки психологического диагноза.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Рекомендации, как руководство к действию.</w:t>
            </w:r>
          </w:p>
        </w:tc>
      </w:tr>
      <w:tr w:rsidR="005C22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</w:tr>
      <w:tr w:rsidR="005C2258" w:rsidRPr="007E4B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Наблюдение.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Анкетирование, опрос.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Тестирование (объективные тесты).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Тестирование (личностные тесты).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продуктов деятельности</w:t>
            </w: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5C22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проективных психодиагностических методик.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Рисуночные тесты и пробы.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Психосемантические методы.</w:t>
            </w: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5C22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«Рисунок несуществующего животного».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Теоретическая основа методики «Рисунок человека».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Теоретическая основа методики «Дом.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Человек».</w:t>
            </w: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5C22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«Тематический апперцептивный тест».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Теоретическая основа теста Роршаха.</w:t>
            </w:r>
          </w:p>
        </w:tc>
      </w:tr>
      <w:tr w:rsidR="005C22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5C2258" w:rsidRPr="007E4B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способностей и интеллекта.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интеллекта Спирмена.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тестирования интеллекта взрослых.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интеллекта по Р. Амтхауэру</w:t>
            </w:r>
          </w:p>
        </w:tc>
      </w:tr>
      <w:tr w:rsidR="005C22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теста Векслера.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Субтесты теста Векслера.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теста и особенности оценивания и интерпретации.</w:t>
            </w:r>
          </w:p>
        </w:tc>
      </w:tr>
      <w:tr w:rsidR="005C22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2258" w:rsidRPr="007E4B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5C2258" w:rsidRPr="007E4B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психодиагностики как научной дисциплины. 2. Объект и предмет психодиагностического исследования?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исследования?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отрасли психодиагностики?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основные проблемы развития психодиагностики в России?</w:t>
            </w:r>
          </w:p>
        </w:tc>
      </w:tr>
      <w:tr w:rsidR="005C2258" w:rsidRPr="007E4B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</w:tr>
      <w:tr w:rsidR="005C2258" w:rsidRPr="007E4B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Тестовые нормы</w:t>
            </w:r>
          </w:p>
        </w:tc>
      </w:tr>
      <w:tr w:rsidR="005C2258" w:rsidRPr="007E4B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сущность психологического диагноза?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принципы постановки психологического диагноза?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закономерности и принципы предложения рекомендаций.</w:t>
            </w:r>
          </w:p>
        </w:tc>
      </w:tr>
      <w:tr w:rsidR="005C22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  <w:tr w:rsidR="005C2258" w:rsidRPr="007E4B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5C2258" w:rsidRPr="007E4B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различие и сходство изучаемых методик?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так же могут использоваться с данной целью?</w:t>
            </w:r>
          </w:p>
        </w:tc>
      </w:tr>
      <w:tr w:rsidR="005C2258" w:rsidRPr="007E4B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5C22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Проведите самонаблюдение своего настроения в течении недели, фиксируя определенным цветом его общую оценку (утром, днем и вечером) по методике «Цветопись».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Подготовьте отчет по самонаблюдению</w:t>
            </w:r>
          </w:p>
        </w:tc>
      </w:tr>
      <w:tr w:rsidR="005C2258" w:rsidRPr="007E4B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5C22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методика ТАТ?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методику «Тест Роршаха»?</w:t>
            </w:r>
          </w:p>
        </w:tc>
      </w:tr>
      <w:tr w:rsidR="005C22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5C2258" w:rsidRPr="007E4B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при диагностике способностей и интеллекта отличаются тесты индивидуальные, групповые и для специфических популяций?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выполняется факторный анализ интеллекта?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заключается изменение показателей тестов интеллекта на уровне популяции?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состоит тест Г. Айзенка?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состоит школьный тест умственного развития (ШТУР)?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состоит методика «Прогрессивные матрицы Равена»?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должны строится тесты способностей, свободные от влияния культуры?</w:t>
            </w:r>
          </w:p>
        </w:tc>
      </w:tr>
      <w:tr w:rsidR="005C22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5C22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особенность теста Векслера?</w:t>
            </w:r>
          </w:p>
        </w:tc>
      </w:tr>
      <w:tr w:rsidR="005C2258" w:rsidRPr="007E4B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5C22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2258" w:rsidRPr="007E4B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психодиагностике» / Довгань О.В.. – Омск: Изд-во Омской гуманитарной академии, 2022.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22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hyperlink r:id="rId4" w:history="1">
              <w:r w:rsidR="00C87A09">
                <w:rPr>
                  <w:rStyle w:val="a3"/>
                  <w:lang w:val="ru-RU"/>
                </w:rPr>
                <w:t>https://urait.ru/bcode/434258</w:t>
              </w:r>
            </w:hyperlink>
            <w:r w:rsidRPr="007E4BEC">
              <w:rPr>
                <w:lang w:val="ru-RU"/>
              </w:rPr>
              <w:t xml:space="preserve"> 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hyperlink r:id="rId5" w:history="1">
              <w:r w:rsidR="00C87A09">
                <w:rPr>
                  <w:rStyle w:val="a3"/>
                  <w:lang w:val="ru-RU"/>
                </w:rPr>
                <w:t>https://urait.ru/bcode/451639</w:t>
              </w:r>
            </w:hyperlink>
            <w:r w:rsidRPr="007E4BEC">
              <w:rPr>
                <w:lang w:val="ru-RU"/>
              </w:rPr>
              <w:t xml:space="preserve"> </w:t>
            </w:r>
          </w:p>
        </w:tc>
      </w:tr>
      <w:tr w:rsidR="005C2258">
        <w:trPr>
          <w:trHeight w:hRule="exact" w:val="304"/>
        </w:trPr>
        <w:tc>
          <w:tcPr>
            <w:tcW w:w="285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2258" w:rsidRPr="007E4B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978-5-4487-0290-7.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hyperlink r:id="rId6" w:history="1">
              <w:r w:rsidR="00C87A09">
                <w:rPr>
                  <w:rStyle w:val="a3"/>
                  <w:lang w:val="ru-RU"/>
                </w:rPr>
                <w:t>http://www.iprbookshop.ru/76887.html</w:t>
              </w:r>
            </w:hyperlink>
            <w:r w:rsidRPr="007E4BEC">
              <w:rPr>
                <w:lang w:val="ru-RU"/>
              </w:rPr>
              <w:t xml:space="preserve"> </w:t>
            </w:r>
          </w:p>
        </w:tc>
      </w:tr>
      <w:tr w:rsidR="005C2258" w:rsidRPr="007E4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7E4BEC">
              <w:rPr>
                <w:lang w:val="ru-RU"/>
              </w:rPr>
              <w:t xml:space="preserve"> 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B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BEC">
              <w:rPr>
                <w:lang w:val="ru-RU"/>
              </w:rPr>
              <w:t xml:space="preserve"> </w:t>
            </w:r>
            <w:hyperlink r:id="rId7" w:history="1">
              <w:r w:rsidR="00C87A09">
                <w:rPr>
                  <w:rStyle w:val="a3"/>
                  <w:lang w:val="ru-RU"/>
                </w:rPr>
                <w:t>https://urait.ru/bcode/422792</w:t>
              </w:r>
            </w:hyperlink>
            <w:r w:rsidRPr="007E4BEC">
              <w:rPr>
                <w:lang w:val="ru-RU"/>
              </w:rPr>
              <w:t xml:space="preserve"> </w:t>
            </w: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2258" w:rsidRPr="007E4BE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F0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2258" w:rsidRPr="007E4BE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2258" w:rsidRPr="007E4B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225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5C2258" w:rsidRDefault="007E4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2258" w:rsidRDefault="007E4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2258" w:rsidRPr="007E4BEC" w:rsidRDefault="005C22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F0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F0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22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2258" w:rsidRPr="007E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87A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22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Default="007E4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2258" w:rsidRPr="007E4B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2258" w:rsidRPr="007E4BEC">
        <w:trPr>
          <w:trHeight w:hRule="exact" w:val="277"/>
        </w:trPr>
        <w:tc>
          <w:tcPr>
            <w:tcW w:w="9640" w:type="dxa"/>
          </w:tcPr>
          <w:p w:rsidR="005C2258" w:rsidRPr="007E4BEC" w:rsidRDefault="005C2258">
            <w:pPr>
              <w:rPr>
                <w:lang w:val="ru-RU"/>
              </w:rPr>
            </w:pPr>
          </w:p>
        </w:tc>
      </w:tr>
      <w:tr w:rsidR="005C2258" w:rsidRPr="007E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2258" w:rsidRPr="007E4BEC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5C2258" w:rsidRPr="007E4BEC" w:rsidRDefault="007E4BEC">
      <w:pPr>
        <w:rPr>
          <w:sz w:val="0"/>
          <w:szCs w:val="0"/>
          <w:lang w:val="ru-RU"/>
        </w:rPr>
      </w:pPr>
      <w:r w:rsidRPr="007E4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258" w:rsidRPr="007E4BEC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F0A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2258" w:rsidRPr="007E4BEC" w:rsidRDefault="007E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2258" w:rsidRPr="007E4BEC" w:rsidRDefault="005C2258">
      <w:pPr>
        <w:rPr>
          <w:lang w:val="ru-RU"/>
        </w:rPr>
      </w:pPr>
    </w:p>
    <w:sectPr w:rsidR="005C2258" w:rsidRPr="007E4BEC" w:rsidSect="005C22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A36"/>
    <w:rsid w:val="001F0BC7"/>
    <w:rsid w:val="001F4E68"/>
    <w:rsid w:val="005C2258"/>
    <w:rsid w:val="007E4BEC"/>
    <w:rsid w:val="00C87A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A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27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8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6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2022-2023_ФГОС3++2022_Бак-ОФО-Психология(ПСОиСФ)(22)_plx_Практикум по психодиагностике</dc:title>
  <dc:creator>FastReport.NET</dc:creator>
  <cp:lastModifiedBy>Mark Bernstorf</cp:lastModifiedBy>
  <cp:revision>5</cp:revision>
  <dcterms:created xsi:type="dcterms:W3CDTF">2022-05-01T19:20:00Z</dcterms:created>
  <dcterms:modified xsi:type="dcterms:W3CDTF">2022-11-12T09:49:00Z</dcterms:modified>
</cp:coreProperties>
</file>